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8CFF" w14:textId="678773B4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0372F9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Browser + Webcam Requirement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br/>
        <w:t xml:space="preserve">This course requires the use of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and a webcam for online exams.</w:t>
      </w:r>
      <w:r w:rsidR="0098293A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 w:rsidR="0098293A" w:rsidRPr="0098293A">
        <w:rPr>
          <w:rFonts w:ascii="Open Sans" w:eastAsia="Times New Roman" w:hAnsi="Open Sans" w:cs="Open Sans"/>
          <w:color w:val="333333"/>
          <w:sz w:val="21"/>
          <w:szCs w:val="21"/>
        </w:rPr>
        <w:t>Select a location where you are comfortable having a video recording taken of yourself and your workspace environment. This area should also be free of distractions and interruptions.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The webcam can be the type that's built into your computer or one that plugs in with a USB cable.</w:t>
      </w:r>
    </w:p>
    <w:p w14:paraId="1C8406C7" w14:textId="77777777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Watch this brief video to get a basic understanding of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and the webcam feature.</w:t>
      </w:r>
    </w:p>
    <w:p w14:paraId="1004C8C0" w14:textId="77777777" w:rsidR="000372F9" w:rsidRPr="000372F9" w:rsidRDefault="0098293A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" w:tgtFrame="_blank" w:history="1">
        <w:r w:rsidR="000372F9" w:rsidRPr="000372F9">
          <w:rPr>
            <w:rFonts w:ascii="Open Sans" w:eastAsia="Times New Roman" w:hAnsi="Open Sans" w:cs="Open Sans"/>
            <w:b/>
            <w:bCs/>
            <w:color w:val="1C3F53"/>
            <w:sz w:val="21"/>
            <w:szCs w:val="21"/>
            <w:u w:val="single"/>
          </w:rPr>
          <w:t>https://www.respondus.com/products/lockdown-browser/student-movie.shtml</w:t>
        </w:r>
      </w:hyperlink>
    </w:p>
    <w:p w14:paraId="22963A07" w14:textId="77777777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Download Instructions</w:t>
      </w:r>
    </w:p>
    <w:p w14:paraId="783CF4EF" w14:textId="7AB22B0D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Select the quiz in the course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558D5F39" w14:textId="202A8830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Under Quiz Requirements you will see "To take this quiz you must use the Respondus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"</w:t>
      </w:r>
    </w:p>
    <w:p w14:paraId="2B8AE4DA" w14:textId="1AB753A9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Below this will appear: "You can use the button below if you have not already downloaded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Browser". Click the button to go to the download page and then follow the instructions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0A7A3C31" w14:textId="0611330B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Use the link to download Respondus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to your computer; follow the installation instructions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0E63D1BC" w14:textId="5CDFECC2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Return to the Quiz page in Brightspace (it may still be open in another tab) and select the quiz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2671DA09" w14:textId="158ABE6C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Select "Launch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"</w:t>
      </w:r>
    </w:p>
    <w:p w14:paraId="78C662B5" w14:textId="06B7F6F3" w:rsidR="000372F9" w:rsidRPr="000372F9" w:rsidRDefault="000372F9" w:rsidP="000372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The quiz will now start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6DC5B8FB" w14:textId="77777777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Note: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only needs to be installed once to a computer or device. It will start automatically from that point forward when a quiz requires it.</w:t>
      </w:r>
    </w:p>
    <w:p w14:paraId="55565F82" w14:textId="77777777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Guidelines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br/>
        <w:t>When taking an online quiz, follow these guidelines:</w:t>
      </w:r>
    </w:p>
    <w:p w14:paraId="6D9ACE79" w14:textId="5A898737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Ensure you're in a location where you won't be interrupted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66EFE666" w14:textId="691538FF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Turn off all other devices (</w:t>
      </w:r>
      <w:proofErr w:type="gram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e.g.</w:t>
      </w:r>
      <w:proofErr w:type="gram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tablets, phones, second computers) and place them outside of your reach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1C66CD5E" w14:textId="6E387DAE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Before starting the test, know how much time is available for it, and also that you've allotted sufficient time to complete </w:t>
      </w:r>
      <w:proofErr w:type="gram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it 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proofErr w:type="gramEnd"/>
    </w:p>
    <w:p w14:paraId="2EE161B9" w14:textId="083A5D66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Clear your desk or workspace of all external materials not permitted - books, papers, other devices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176EB021" w14:textId="421DB5CC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Remain at your computer for the duration of the test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0C67A521" w14:textId="08D41F3D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If the computer, Wi-Fi, or location is different than what was used previously with the "Webcam Check" and "System &amp; Network Check" in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Browser, run the checks again prior to the exam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7F368CDF" w14:textId="77777777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To produce a good webcam video, do the following:</w:t>
      </w:r>
    </w:p>
    <w:p w14:paraId="6AC73574" w14:textId="4CBF2F9E" w:rsidR="000372F9" w:rsidRPr="000372F9" w:rsidRDefault="000372F9" w:rsidP="000372F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Avoid wearing baseball caps or hats with brims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775A9973" w14:textId="5D928CAD" w:rsidR="000372F9" w:rsidRPr="000372F9" w:rsidRDefault="000372F9" w:rsidP="000372F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lastRenderedPageBreak/>
        <w:t xml:space="preserve">Ensure your computer or device is on a firm surface (a desk or table). Do NOT have the computer on your lap, a bed, or other surface where the device (or you) </w:t>
      </w:r>
      <w:proofErr w:type="gram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are</w:t>
      </w:r>
      <w:proofErr w:type="gram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likely to move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69BDC9C9" w14:textId="5A2B9F3D" w:rsidR="000372F9" w:rsidRPr="000372F9" w:rsidRDefault="000372F9" w:rsidP="000372F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If using a built-in webcam, avoid readjusting the tilt of the screen after the webcam setup is complete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30F30B59" w14:textId="5688D18F" w:rsidR="000372F9" w:rsidRPr="000372F9" w:rsidRDefault="000372F9" w:rsidP="000372F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Take the exam in a well-lit room, but avoid backlighting (such as sitting with your back to a window)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77071B50" w14:textId="59DC3217" w:rsidR="000372F9" w:rsidRPr="000372F9" w:rsidRDefault="000372F9" w:rsidP="000372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Remember that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will prevent you from accessing other websites or applications; you will be unable to exit the test until all questions are completed and submitted</w:t>
      </w:r>
      <w:r w:rsidR="0092710E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66AFBEED" w14:textId="77777777" w:rsidR="000372F9" w:rsidRPr="000372F9" w:rsidRDefault="000372F9" w:rsidP="000372F9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Getting Help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br/>
        <w:t xml:space="preserve">Several resources are available if you encounter problems with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Browser:</w:t>
      </w:r>
    </w:p>
    <w:p w14:paraId="7F3C7577" w14:textId="77777777" w:rsidR="000372F9" w:rsidRPr="000372F9" w:rsidRDefault="000372F9" w:rsidP="000372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The Windows and Mac versions of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have a "Help Center" button located on the toolbar. Use the "System &amp; Network Check" to troubleshoot issues. If an exam requires you to use a webcam, also run the "Webcam Check" from this area </w:t>
      </w:r>
    </w:p>
    <w:p w14:paraId="4D736199" w14:textId="77777777" w:rsidR="000372F9" w:rsidRPr="000372F9" w:rsidRDefault="000372F9" w:rsidP="000372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FF0000"/>
          <w:sz w:val="21"/>
          <w:szCs w:val="21"/>
        </w:rPr>
        <w:t>[As applicable, insert information about your institution's help desk, including details about how to contact them. Some help desks want students to run the "System &amp; Network Check" and the "Webcam Check" before they are contacted - and even, to forward the results of these checks at the time of opening a ticket.]</w:t>
      </w:r>
    </w:p>
    <w:p w14:paraId="5E73FEBA" w14:textId="768B9A9D" w:rsidR="000372F9" w:rsidRPr="000372F9" w:rsidRDefault="000372F9" w:rsidP="000372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Respondus has a Knowledge Base available from support.respondus.com. Select the "Knowledge Base" link and then select "Respondus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Browser" as the product. If your problem is with a webcam, select "Respondus Monitor" as your product</w:t>
      </w:r>
      <w:r w:rsidR="007A15FD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 </w:t>
      </w:r>
    </w:p>
    <w:p w14:paraId="22FFFEBD" w14:textId="302E2D46" w:rsidR="000372F9" w:rsidRPr="000372F9" w:rsidRDefault="000372F9" w:rsidP="000372F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If you're still unable to resolve a technical issue with </w:t>
      </w:r>
      <w:proofErr w:type="spellStart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0372F9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Browser, go to support.respondus.com and select "Submit a Ticket". Provide detailed information about your problem and what steps you took to resolve it</w:t>
      </w:r>
      <w:r w:rsidR="007A15F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19B55C09" w14:textId="77777777" w:rsidR="00BC127B" w:rsidRDefault="00BC127B"/>
    <w:sectPr w:rsidR="00BC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692B"/>
    <w:multiLevelType w:val="multilevel"/>
    <w:tmpl w:val="DB28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26503"/>
    <w:multiLevelType w:val="multilevel"/>
    <w:tmpl w:val="06E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13B4F"/>
    <w:multiLevelType w:val="multilevel"/>
    <w:tmpl w:val="2C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F9"/>
    <w:rsid w:val="000372F9"/>
    <w:rsid w:val="007A15FD"/>
    <w:rsid w:val="0092710E"/>
    <w:rsid w:val="0098293A"/>
    <w:rsid w:val="00B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8BA5"/>
  <w15:chartTrackingRefBased/>
  <w15:docId w15:val="{0FB73A1D-4E81-EB46-BBAE-27D8A78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2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72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72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72F9"/>
  </w:style>
  <w:style w:type="character" w:customStyle="1" w:styleId="instructor-text">
    <w:name w:val="instructor-text"/>
    <w:basedOn w:val="DefaultParagraphFont"/>
    <w:rsid w:val="0003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pondus.com/products/lockdown-browser/student-movi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Meister</dc:creator>
  <cp:keywords/>
  <dc:description/>
  <cp:lastModifiedBy>Kramer, Travis</cp:lastModifiedBy>
  <cp:revision>2</cp:revision>
  <dcterms:created xsi:type="dcterms:W3CDTF">2022-09-09T20:03:00Z</dcterms:created>
  <dcterms:modified xsi:type="dcterms:W3CDTF">2022-09-09T20:03:00Z</dcterms:modified>
</cp:coreProperties>
</file>